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南京医科大学康达学院部门2023年度目标管理考核降级政策确认单</w:t>
      </w:r>
    </w:p>
    <w:p>
      <w:pPr>
        <w:spacing w:line="500" w:lineRule="exact"/>
        <w:rPr>
          <w:rFonts w:hint="default" w:ascii="方正小标宋_GBK" w:hAnsi="方正小标宋_GBK" w:eastAsia="仿宋_GB2312" w:cs="方正小标宋_GBK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sz w:val="24"/>
          <w:lang w:val="en-US" w:eastAsia="zh-CN"/>
        </w:rPr>
        <w:t>审核</w:t>
      </w:r>
      <w:r>
        <w:rPr>
          <w:rFonts w:hint="eastAsia" w:ascii="仿宋_GB2312" w:hAnsi="仿宋" w:eastAsia="仿宋_GB2312"/>
          <w:b/>
          <w:sz w:val="24"/>
        </w:rPr>
        <w:t>部门名称：</w:t>
      </w:r>
      <w:r>
        <w:rPr>
          <w:rFonts w:hint="eastAsia" w:ascii="仿宋_GB2312" w:hAnsi="仿宋" w:eastAsia="仿宋_GB2312"/>
          <w:b/>
          <w:sz w:val="24"/>
          <w:u w:val="single"/>
        </w:rPr>
        <w:t xml:space="preserve">                    </w:t>
      </w:r>
      <w:r>
        <w:rPr>
          <w:rFonts w:hint="eastAsia" w:ascii="仿宋_GB2312" w:hAnsi="仿宋" w:eastAsia="仿宋_GB2312"/>
          <w:b/>
          <w:sz w:val="24"/>
          <w:u w:val="single"/>
          <w:lang w:eastAsia="zh-CN"/>
        </w:rPr>
        <w:t>（</w:t>
      </w:r>
      <w:r>
        <w:rPr>
          <w:rFonts w:hint="eastAsia" w:ascii="仿宋_GB2312" w:hAnsi="仿宋" w:eastAsia="仿宋_GB2312"/>
          <w:b/>
          <w:sz w:val="24"/>
          <w:u w:val="single"/>
          <w:lang w:val="en-US" w:eastAsia="zh-CN"/>
        </w:rPr>
        <w:t>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992"/>
        <w:gridCol w:w="3450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499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降级政策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符合条件学部/部门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9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考核期部门人员存在意识形态问题的，考核结果认定为“不合格”等次。</w:t>
            </w:r>
          </w:p>
        </w:tc>
        <w:tc>
          <w:tcPr>
            <w:tcW w:w="3450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83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9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考核期部门人员有违反师德师风行为的，考核结果认定为“不合格”等次。</w:t>
            </w:r>
          </w:p>
        </w:tc>
        <w:tc>
          <w:tcPr>
            <w:tcW w:w="34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08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9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考核期部门人员受到党纪、政纪处分的，考核结果认定为“不合格”等次。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default" w:ascii="仿宋" w:hAnsi="仿宋" w:eastAsia="仿宋" w:cs="仿宋"/>
                <w:spacing w:val="7"/>
                <w:sz w:val="32"/>
                <w:szCs w:val="32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jc w:val="center"/>
              <w:rPr>
                <w:rFonts w:hint="default" w:ascii="仿宋" w:hAnsi="仿宋" w:eastAsia="仿宋" w:cs="仿宋"/>
                <w:spacing w:val="7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9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考核期部门发生安全事故的，直接认定为“不合格”等次。</w:t>
            </w:r>
          </w:p>
        </w:tc>
        <w:tc>
          <w:tcPr>
            <w:tcW w:w="34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0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49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考核期部门发生严重教学事故或发生一般教学事故三次及以上的，不得评为“良好”及以上等次。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4992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目标任务完成情况报告弄虚作假的，不得评为“良好”及以上等次。</w:t>
            </w:r>
          </w:p>
        </w:tc>
        <w:tc>
          <w:tcPr>
            <w:tcW w:w="345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083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/>
          <w:b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  <w:lang w:val="en-US" w:eastAsia="zh-CN"/>
        </w:rPr>
        <w:t>注：1.组织宣传部负责填报审核第1项；人事处负责填报审核第2项；党政办公室、纪委办公室（监察室）负责填报审核第3项；后勤保障处、保卫处负责填报审核第4项；教务处负责填报审核第5项；党政办公室负责填报审核第6项。</w:t>
      </w:r>
    </w:p>
    <w:p>
      <w:pPr>
        <w:jc w:val="left"/>
        <w:rPr>
          <w:rFonts w:hint="default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24"/>
          <w:lang w:val="en-US" w:eastAsia="zh-CN"/>
        </w:rPr>
        <w:t xml:space="preserve">    2.没有符合条件的学部/部门，及填报“无”。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6A3FBB1-403C-4623-B89E-A1ADFC4E94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2D3B5C-C2A6-44CC-9EDB-812BE4885E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6AAF640-B827-4144-BBEA-4A0CB95BF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JlMjBjNzdiODkyMjdkMmJiMDMxMGM0NzdhMGMifQ=="/>
  </w:docVars>
  <w:rsids>
    <w:rsidRoot w:val="6F9E0A8F"/>
    <w:rsid w:val="04F4234A"/>
    <w:rsid w:val="1032755F"/>
    <w:rsid w:val="256F4557"/>
    <w:rsid w:val="25EF4B9B"/>
    <w:rsid w:val="325154C6"/>
    <w:rsid w:val="49697F24"/>
    <w:rsid w:val="4B063A39"/>
    <w:rsid w:val="5A113297"/>
    <w:rsid w:val="6F9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408</Characters>
  <Lines>0</Lines>
  <Paragraphs>0</Paragraphs>
  <TotalTime>4</TotalTime>
  <ScaleCrop>false</ScaleCrop>
  <LinksUpToDate>false</LinksUpToDate>
  <CharactersWithSpaces>412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2023-02-12T03:56:00Z</dcterms:created>
  <dc:creator>June .</dc:creator>
  <cp:lastModifiedBy>June .</cp:lastModifiedBy>
  <dcterms:modified xsi:type="dcterms:W3CDTF">2023-12-20T03:01:28Z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B791ED277B9B4FF2B1EE04026032E406</vt:lpwstr>
  </property>
</Properties>
</file>